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5"/>
        <w:gridCol w:w="2797"/>
      </w:tblGrid>
      <w:tr w:rsidR="00D84546" w:rsidTr="008919DE">
        <w:trPr>
          <w:trHeight w:val="360"/>
        </w:trPr>
        <w:tc>
          <w:tcPr>
            <w:tcW w:w="69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546" w:rsidRDefault="00D84546" w:rsidP="00311AD2">
            <w:pPr>
              <w:rPr>
                <w:sz w:val="28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546" w:rsidRDefault="00D84546" w:rsidP="00311A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Приложение № 7</w:t>
            </w:r>
          </w:p>
          <w:p w:rsidR="00D84546" w:rsidRDefault="00D84546" w:rsidP="00311A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 постановлению</w:t>
            </w:r>
          </w:p>
          <w:p w:rsidR="00D84546" w:rsidRDefault="00D84546" w:rsidP="00311A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</w:p>
          <w:p w:rsidR="00D84546" w:rsidRDefault="00D84546" w:rsidP="00311A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Сальского района</w:t>
            </w:r>
          </w:p>
          <w:p w:rsidR="00D84546" w:rsidRDefault="007F6754" w:rsidP="00311AD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 21.03.2025г. </w:t>
            </w:r>
            <w:r w:rsidR="008919DE">
              <w:rPr>
                <w:sz w:val="28"/>
              </w:rPr>
              <w:t>№</w:t>
            </w:r>
            <w:bookmarkStart w:id="0" w:name="_GoBack"/>
            <w:bookmarkEnd w:id="0"/>
            <w:r>
              <w:rPr>
                <w:sz w:val="28"/>
              </w:rPr>
              <w:t>392</w:t>
            </w:r>
          </w:p>
        </w:tc>
      </w:tr>
    </w:tbl>
    <w:p w:rsidR="00D84546" w:rsidRDefault="00D84546" w:rsidP="00D84546">
      <w:pPr>
        <w:pStyle w:val="a9"/>
        <w:ind w:left="0"/>
        <w:jc w:val="right"/>
        <w:rPr>
          <w:sz w:val="24"/>
        </w:rPr>
      </w:pPr>
    </w:p>
    <w:p w:rsidR="00D84546" w:rsidRDefault="00D84546" w:rsidP="00D84546">
      <w:pPr>
        <w:pStyle w:val="a9"/>
        <w:ind w:left="0"/>
        <w:jc w:val="right"/>
        <w:rPr>
          <w:color w:val="4F81BD"/>
          <w:sz w:val="18"/>
        </w:rPr>
      </w:pPr>
    </w:p>
    <w:p w:rsidR="00D84546" w:rsidRPr="00023ABC" w:rsidRDefault="00D84546" w:rsidP="00D84546">
      <w:pPr>
        <w:jc w:val="center"/>
        <w:outlineLvl w:val="0"/>
        <w:rPr>
          <w:sz w:val="26"/>
          <w:szCs w:val="26"/>
        </w:rPr>
      </w:pPr>
      <w:r w:rsidRPr="00023ABC">
        <w:rPr>
          <w:sz w:val="26"/>
          <w:szCs w:val="26"/>
        </w:rPr>
        <w:t>ТАРИФЫ</w:t>
      </w:r>
    </w:p>
    <w:p w:rsidR="00D84546" w:rsidRPr="00023ABC" w:rsidRDefault="00D84546" w:rsidP="00D84546">
      <w:pPr>
        <w:jc w:val="center"/>
        <w:rPr>
          <w:sz w:val="26"/>
          <w:szCs w:val="26"/>
        </w:rPr>
      </w:pPr>
      <w:r w:rsidRPr="00023ABC">
        <w:rPr>
          <w:sz w:val="26"/>
          <w:szCs w:val="26"/>
        </w:rPr>
        <w:t xml:space="preserve">на социальные услуги, предоставляемые специализированным отделением социально-медицинского обслуживания на дому МБУ «Центр социального обслуживания граждан пожилого возраста и инвалидов Сальского района» </w:t>
      </w:r>
    </w:p>
    <w:p w:rsidR="00D84546" w:rsidRDefault="00D84546" w:rsidP="00D84546">
      <w:pPr>
        <w:jc w:val="center"/>
        <w:rPr>
          <w:color w:val="4F81BD"/>
          <w:sz w:val="22"/>
        </w:rPr>
      </w:pPr>
    </w:p>
    <w:tbl>
      <w:tblPr>
        <w:tblW w:w="11199" w:type="dxa"/>
        <w:tblInd w:w="-1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647"/>
        <w:gridCol w:w="1134"/>
        <w:gridCol w:w="851"/>
      </w:tblGrid>
      <w:tr w:rsidR="00D84546" w:rsidTr="00023ABC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pStyle w:val="a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pStyle w:val="a8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социальной услуги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pStyle w:val="a8"/>
              <w:jc w:val="center"/>
              <w:rPr>
                <w:sz w:val="22"/>
              </w:rPr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pStyle w:val="a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Тариф, </w:t>
            </w:r>
          </w:p>
          <w:p w:rsidR="00D84546" w:rsidRDefault="00D84546" w:rsidP="00311AD2">
            <w:pPr>
              <w:pStyle w:val="a8"/>
              <w:jc w:val="center"/>
              <w:rPr>
                <w:sz w:val="22"/>
              </w:rPr>
            </w:pPr>
            <w:r>
              <w:rPr>
                <w:sz w:val="22"/>
              </w:rPr>
              <w:t>рублей</w:t>
            </w:r>
          </w:p>
        </w:tc>
      </w:tr>
    </w:tbl>
    <w:p w:rsidR="00D84546" w:rsidRDefault="00D84546" w:rsidP="00D84546">
      <w:pPr>
        <w:pStyle w:val="a6"/>
        <w:rPr>
          <w:sz w:val="2"/>
        </w:rPr>
      </w:pPr>
    </w:p>
    <w:p w:rsidR="00D84546" w:rsidRDefault="00D84546" w:rsidP="00D84546">
      <w:pPr>
        <w:pStyle w:val="a6"/>
        <w:rPr>
          <w:sz w:val="2"/>
        </w:rPr>
      </w:pPr>
    </w:p>
    <w:tbl>
      <w:tblPr>
        <w:tblW w:w="11199" w:type="dxa"/>
        <w:tblInd w:w="-12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647"/>
        <w:gridCol w:w="993"/>
        <w:gridCol w:w="141"/>
        <w:gridCol w:w="851"/>
      </w:tblGrid>
      <w:tr w:rsidR="00D84546" w:rsidTr="00023ABC"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ind w:left="57" w:hanging="5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D84546" w:rsidTr="00023ABC">
        <w:trPr>
          <w:trHeight w:val="7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4546" w:rsidRDefault="00D84546" w:rsidP="00311AD2">
            <w:pPr>
              <w:spacing w:after="57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 и реабилитации, книг, газет, журналов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31,76</w:t>
            </w:r>
          </w:p>
        </w:tc>
      </w:tr>
      <w:tr w:rsidR="00D84546" w:rsidTr="00023ABC">
        <w:trPr>
          <w:trHeight w:val="8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1.1.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4546" w:rsidRDefault="00D84546" w:rsidP="00311AD2">
            <w:pPr>
              <w:spacing w:after="57"/>
              <w:jc w:val="both"/>
              <w:rPr>
                <w:sz w:val="22"/>
              </w:rPr>
            </w:pPr>
            <w:r>
              <w:rPr>
                <w:sz w:val="22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 и реабилитации, книг, газет, журналов до 1 кг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4,60</w:t>
            </w:r>
          </w:p>
        </w:tc>
      </w:tr>
      <w:tr w:rsidR="00D84546" w:rsidTr="00023A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4546" w:rsidRDefault="00D84546" w:rsidP="00311AD2">
            <w:pPr>
              <w:spacing w:after="57"/>
              <w:jc w:val="both"/>
              <w:rPr>
                <w:sz w:val="22"/>
              </w:rPr>
            </w:pPr>
            <w:r>
              <w:rPr>
                <w:sz w:val="22"/>
              </w:rPr>
              <w:t>Помощь в приготовлении пищи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30,66</w:t>
            </w:r>
          </w:p>
        </w:tc>
      </w:tr>
      <w:tr w:rsidR="00D84546" w:rsidTr="00023ABC">
        <w:trPr>
          <w:trHeight w:val="2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4546" w:rsidRDefault="00D84546" w:rsidP="00311AD2">
            <w:pPr>
              <w:spacing w:after="57"/>
              <w:jc w:val="both"/>
              <w:rPr>
                <w:sz w:val="22"/>
              </w:rPr>
            </w:pPr>
            <w:r>
              <w:rPr>
                <w:sz w:val="22"/>
              </w:rPr>
              <w:t>Кормление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50,37</w:t>
            </w:r>
          </w:p>
        </w:tc>
      </w:tr>
      <w:tr w:rsidR="00D84546" w:rsidTr="00023ABC">
        <w:trPr>
          <w:trHeight w:val="6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both"/>
              <w:rPr>
                <w:sz w:val="22"/>
              </w:rPr>
            </w:pPr>
            <w:r>
              <w:rPr>
                <w:sz w:val="22"/>
              </w:rPr>
              <w:t>Оплата за счет средств получателя социальных услуг жилищно-коммунальных услуг, услуг связи, взноса за капитальный ремонт, уплачиваемого собственниками помещений в многоквартирном доме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40,52</w:t>
            </w:r>
          </w:p>
        </w:tc>
      </w:tr>
      <w:tr w:rsidR="00D84546" w:rsidTr="00023ABC">
        <w:trPr>
          <w:trHeight w:val="4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4546" w:rsidRDefault="00D84546" w:rsidP="00311AD2">
            <w:pPr>
              <w:spacing w:after="57"/>
              <w:jc w:val="both"/>
              <w:rPr>
                <w:sz w:val="22"/>
              </w:rPr>
            </w:pPr>
            <w:r>
              <w:rPr>
                <w:sz w:val="22"/>
              </w:rPr>
              <w:t>Сдача за счет средств получателя социальных услуг  вещей в стирку, химчистку,  ремонт, обратная их доставка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40,52</w:t>
            </w:r>
          </w:p>
        </w:tc>
      </w:tr>
      <w:tr w:rsidR="00D84546" w:rsidTr="00023A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4546" w:rsidRDefault="00D84546" w:rsidP="00311AD2">
            <w:pPr>
              <w:spacing w:after="57"/>
              <w:jc w:val="both"/>
              <w:rPr>
                <w:sz w:val="22"/>
              </w:rPr>
            </w:pPr>
            <w:r>
              <w:rPr>
                <w:sz w:val="22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водоснабжения, топка печей, обеспечение водой)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</w:p>
        </w:tc>
      </w:tr>
      <w:tr w:rsidR="00D84546" w:rsidTr="00023ABC">
        <w:trPr>
          <w:trHeight w:val="2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6.1.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4546" w:rsidRDefault="00D84546" w:rsidP="00311AD2">
            <w:pPr>
              <w:spacing w:after="57"/>
              <w:jc w:val="both"/>
              <w:rPr>
                <w:sz w:val="22"/>
              </w:rPr>
            </w:pPr>
            <w:r>
              <w:rPr>
                <w:sz w:val="22"/>
              </w:rPr>
              <w:t>Покупка топлива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76,65</w:t>
            </w:r>
          </w:p>
        </w:tc>
      </w:tr>
      <w:tr w:rsidR="00D84546" w:rsidTr="00023ABC"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6.2.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4546" w:rsidRDefault="00D84546" w:rsidP="00311AD2">
            <w:pPr>
              <w:spacing w:after="57"/>
              <w:jc w:val="both"/>
              <w:rPr>
                <w:sz w:val="22"/>
              </w:rPr>
            </w:pPr>
            <w:r>
              <w:rPr>
                <w:sz w:val="22"/>
              </w:rPr>
              <w:t>Топка печей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53,66</w:t>
            </w:r>
          </w:p>
        </w:tc>
      </w:tr>
      <w:tr w:rsidR="00D84546" w:rsidTr="00023A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6.3.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4546" w:rsidRDefault="00D84546" w:rsidP="00311AD2">
            <w:pPr>
              <w:spacing w:after="57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Обеспечение водой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30,66</w:t>
            </w:r>
          </w:p>
        </w:tc>
      </w:tr>
      <w:tr w:rsidR="00D84546" w:rsidTr="00023ABC">
        <w:trPr>
          <w:trHeight w:val="2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4546" w:rsidRDefault="00D84546" w:rsidP="00311AD2">
            <w:pPr>
              <w:spacing w:after="57"/>
              <w:jc w:val="both"/>
              <w:rPr>
                <w:sz w:val="22"/>
              </w:rPr>
            </w:pPr>
            <w:r>
              <w:rPr>
                <w:sz w:val="22"/>
              </w:rPr>
              <w:t>Организация помощи в проведении ремонта жилых помещений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39,42</w:t>
            </w:r>
          </w:p>
        </w:tc>
      </w:tr>
      <w:tr w:rsidR="00D84546" w:rsidTr="00023A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4546" w:rsidRDefault="00D84546" w:rsidP="00311AD2">
            <w:pPr>
              <w:spacing w:after="57"/>
              <w:jc w:val="both"/>
              <w:rPr>
                <w:sz w:val="22"/>
              </w:rPr>
            </w:pPr>
            <w:r>
              <w:rPr>
                <w:sz w:val="22"/>
              </w:rPr>
              <w:t>Обеспечение кратковременного присмотра за детьми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30,66</w:t>
            </w:r>
          </w:p>
        </w:tc>
      </w:tr>
      <w:tr w:rsidR="00D84546" w:rsidTr="00023ABC">
        <w:trPr>
          <w:trHeight w:val="5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4546" w:rsidRDefault="00D84546" w:rsidP="00311AD2">
            <w:pPr>
              <w:spacing w:after="57"/>
              <w:jc w:val="both"/>
              <w:rPr>
                <w:sz w:val="22"/>
              </w:rPr>
            </w:pPr>
            <w:r>
              <w:rPr>
                <w:sz w:val="22"/>
              </w:rPr>
              <w:t>Сопровождение детей-инвалидов в общеобразовательные организации, организации дополнительного образования, а также организации, осуществляющие спортивную подготовку, культурно-досуговые мероприятия, и обратно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30,66</w:t>
            </w:r>
          </w:p>
        </w:tc>
      </w:tr>
      <w:tr w:rsidR="00D84546" w:rsidTr="00023ABC">
        <w:trPr>
          <w:trHeight w:val="12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4546" w:rsidRDefault="00D84546" w:rsidP="00311AD2">
            <w:pPr>
              <w:spacing w:after="57"/>
              <w:jc w:val="both"/>
              <w:rPr>
                <w:sz w:val="22"/>
              </w:rPr>
            </w:pPr>
            <w:r>
              <w:rPr>
                <w:sz w:val="22"/>
              </w:rPr>
              <w:t>Прогулка с ребенком-инвалидом, в том числе во время посещения родителем или иным законным представителем такого ребенка требующих его личного присутствия медицинских и образовательных организаций, органов и организаций, предоставляющих государственные и муниципальные услуги, и иных социально значимых организаций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30,66</w:t>
            </w:r>
          </w:p>
        </w:tc>
      </w:tr>
      <w:tr w:rsidR="00D84546" w:rsidTr="00023ABC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4546" w:rsidRDefault="00D84546" w:rsidP="00311AD2">
            <w:pPr>
              <w:spacing w:after="57"/>
              <w:jc w:val="both"/>
              <w:rPr>
                <w:sz w:val="22"/>
              </w:rPr>
            </w:pPr>
            <w:r>
              <w:rPr>
                <w:sz w:val="22"/>
              </w:rP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203,67</w:t>
            </w:r>
          </w:p>
        </w:tc>
      </w:tr>
      <w:tr w:rsidR="00D84546" w:rsidTr="00023ABC">
        <w:trPr>
          <w:trHeight w:val="4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4546" w:rsidRDefault="00D84546" w:rsidP="00311AD2">
            <w:pPr>
              <w:spacing w:after="57"/>
              <w:jc w:val="both"/>
              <w:rPr>
                <w:sz w:val="22"/>
              </w:rPr>
            </w:pPr>
            <w:r>
              <w:rPr>
                <w:sz w:val="22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19,71</w:t>
            </w:r>
          </w:p>
        </w:tc>
      </w:tr>
      <w:tr w:rsidR="00D84546" w:rsidTr="00D84546">
        <w:trPr>
          <w:trHeight w:val="294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Социально-медицинские услуги</w:t>
            </w:r>
          </w:p>
        </w:tc>
      </w:tr>
      <w:tr w:rsidR="00D84546" w:rsidTr="00023ABC">
        <w:trPr>
          <w:trHeight w:val="7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13.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4546" w:rsidRDefault="00D84546" w:rsidP="00311AD2">
            <w:pPr>
              <w:spacing w:after="57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      </w:r>
            <w:proofErr w:type="gramStart"/>
            <w:r>
              <w:rPr>
                <w:sz w:val="22"/>
              </w:rPr>
              <w:t>контроль за</w:t>
            </w:r>
            <w:proofErr w:type="gramEnd"/>
            <w:r>
              <w:rPr>
                <w:sz w:val="22"/>
              </w:rPr>
              <w:t xml:space="preserve"> приемом лекарств и др.)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100,74</w:t>
            </w:r>
          </w:p>
        </w:tc>
      </w:tr>
      <w:tr w:rsidR="00D84546" w:rsidTr="00023ABC">
        <w:trPr>
          <w:trHeight w:val="2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4546" w:rsidRDefault="00D84546" w:rsidP="00311AD2">
            <w:pPr>
              <w:spacing w:after="57"/>
              <w:jc w:val="both"/>
              <w:rPr>
                <w:sz w:val="22"/>
              </w:rPr>
            </w:pPr>
            <w:r>
              <w:rPr>
                <w:sz w:val="22"/>
              </w:rPr>
              <w:t>Проведение оздоровительных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76,65</w:t>
            </w:r>
          </w:p>
        </w:tc>
      </w:tr>
      <w:tr w:rsidR="00D84546" w:rsidTr="00023ABC">
        <w:trPr>
          <w:trHeight w:val="5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4546" w:rsidRDefault="00D84546" w:rsidP="00311AD2">
            <w:pPr>
              <w:spacing w:after="57"/>
              <w:jc w:val="both"/>
              <w:rPr>
                <w:sz w:val="22"/>
              </w:rPr>
            </w:pPr>
            <w:r>
              <w:rPr>
                <w:sz w:val="22"/>
              </w:rPr>
              <w:t>Систематические наблюдения за получателями социальных услуг для выявления отклонений в состоянии их здоровья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76,65</w:t>
            </w:r>
          </w:p>
        </w:tc>
      </w:tr>
      <w:tr w:rsidR="00D84546" w:rsidTr="00023A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4546" w:rsidRDefault="00D84546" w:rsidP="00311AD2">
            <w:pPr>
              <w:spacing w:after="57"/>
              <w:jc w:val="both"/>
              <w:rPr>
                <w:sz w:val="22"/>
              </w:rPr>
            </w:pPr>
            <w:r>
              <w:rPr>
                <w:sz w:val="22"/>
              </w:rPr>
              <w:t>Консультирование по социально-медицинским вопросам (поддержания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59,13</w:t>
            </w:r>
          </w:p>
        </w:tc>
      </w:tr>
      <w:tr w:rsidR="00D84546" w:rsidTr="00D84546">
        <w:trPr>
          <w:trHeight w:val="283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Социально-психологические услуги</w:t>
            </w:r>
          </w:p>
        </w:tc>
      </w:tr>
      <w:tr w:rsidR="00D84546" w:rsidTr="00023ABC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17.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4546" w:rsidRDefault="00D84546" w:rsidP="00311AD2">
            <w:pPr>
              <w:spacing w:after="57"/>
              <w:jc w:val="both"/>
              <w:rPr>
                <w:sz w:val="22"/>
              </w:rPr>
            </w:pPr>
            <w:r>
              <w:rPr>
                <w:sz w:val="22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70,08</w:t>
            </w:r>
          </w:p>
        </w:tc>
      </w:tr>
      <w:tr w:rsidR="00D84546" w:rsidTr="00023ABC">
        <w:trPr>
          <w:trHeight w:val="6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18.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4546" w:rsidRDefault="00D84546" w:rsidP="00311AD2">
            <w:pPr>
              <w:spacing w:after="57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Психологическая помощь и поддержка, в том числе гражданам, осуществляющим уход на дому за тяжелобольными получателями </w:t>
            </w:r>
            <w:proofErr w:type="gramStart"/>
            <w:r>
              <w:rPr>
                <w:sz w:val="22"/>
              </w:rPr>
              <w:t>социальных</w:t>
            </w:r>
            <w:proofErr w:type="gramEnd"/>
            <w:r>
              <w:rPr>
                <w:sz w:val="22"/>
              </w:rPr>
              <w:t xml:space="preserve">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9,20</w:t>
            </w:r>
          </w:p>
        </w:tc>
      </w:tr>
      <w:tr w:rsidR="00D84546" w:rsidTr="00023A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19.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4546" w:rsidRDefault="00D84546" w:rsidP="00311AD2">
            <w:pPr>
              <w:spacing w:after="57"/>
              <w:jc w:val="both"/>
              <w:rPr>
                <w:sz w:val="22"/>
              </w:rPr>
            </w:pPr>
            <w:r>
              <w:rPr>
                <w:sz w:val="22"/>
              </w:rPr>
              <w:t>Социально-психологический патронаж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61,32</w:t>
            </w:r>
          </w:p>
        </w:tc>
      </w:tr>
      <w:tr w:rsidR="00D84546" w:rsidTr="00023ABC">
        <w:trPr>
          <w:trHeight w:val="7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20.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4546" w:rsidRDefault="00D84546" w:rsidP="00311AD2">
            <w:pPr>
              <w:spacing w:after="57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Оказание </w:t>
            </w:r>
            <w:proofErr w:type="gramStart"/>
            <w:r>
              <w:rPr>
                <w:sz w:val="22"/>
              </w:rPr>
              <w:t>психологической</w:t>
            </w:r>
            <w:proofErr w:type="gramEnd"/>
            <w:r>
              <w:rPr>
                <w:sz w:val="22"/>
              </w:rPr>
              <w:t xml:space="preserve"> (экстренной психологической) помощи,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61,32</w:t>
            </w:r>
          </w:p>
        </w:tc>
      </w:tr>
      <w:tr w:rsidR="00D84546" w:rsidTr="00D84546"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Социально-педагогические услуги</w:t>
            </w:r>
          </w:p>
        </w:tc>
      </w:tr>
      <w:tr w:rsidR="00D84546" w:rsidTr="00023ABC">
        <w:trPr>
          <w:trHeight w:val="5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21.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4546" w:rsidRDefault="00D84546" w:rsidP="00311AD2">
            <w:pPr>
              <w:spacing w:after="57"/>
              <w:jc w:val="both"/>
              <w:rPr>
                <w:sz w:val="22"/>
              </w:rPr>
            </w:pPr>
            <w:r>
              <w:rPr>
                <w:sz w:val="22"/>
              </w:rPr>
              <w:t>Обучение родственников тяжелобольных получателей социальных услуг практическим навыкам общего ухода за ними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50,37</w:t>
            </w:r>
          </w:p>
        </w:tc>
      </w:tr>
      <w:tr w:rsidR="00D84546" w:rsidTr="00023ABC">
        <w:trPr>
          <w:trHeight w:val="8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22.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4546" w:rsidRDefault="00D84546" w:rsidP="00311AD2">
            <w:pPr>
              <w:spacing w:after="57"/>
              <w:jc w:val="both"/>
              <w:rPr>
                <w:sz w:val="22"/>
              </w:rPr>
            </w:pPr>
            <w:r>
              <w:rPr>
                <w:sz w:val="22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50,37</w:t>
            </w:r>
          </w:p>
        </w:tc>
      </w:tr>
      <w:tr w:rsidR="00D84546" w:rsidTr="00023ABC">
        <w:trPr>
          <w:trHeight w:val="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23.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4546" w:rsidRDefault="00D84546" w:rsidP="00311AD2">
            <w:pPr>
              <w:spacing w:after="57"/>
              <w:jc w:val="both"/>
              <w:rPr>
                <w:sz w:val="22"/>
              </w:rPr>
            </w:pPr>
            <w:r>
              <w:rPr>
                <w:sz w:val="22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39,42</w:t>
            </w:r>
          </w:p>
        </w:tc>
      </w:tr>
      <w:tr w:rsidR="00D84546" w:rsidTr="00023ABC">
        <w:trPr>
          <w:trHeight w:val="4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24.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4546" w:rsidRDefault="00D84546" w:rsidP="00311AD2">
            <w:pPr>
              <w:spacing w:after="57"/>
              <w:jc w:val="both"/>
              <w:rPr>
                <w:sz w:val="22"/>
              </w:rPr>
            </w:pPr>
            <w:r>
              <w:rPr>
                <w:sz w:val="22"/>
              </w:rPr>
              <w:t>Форм</w:t>
            </w:r>
            <w:r w:rsidR="00023ABC">
              <w:rPr>
                <w:sz w:val="22"/>
              </w:rPr>
              <w:t>ирование позитивных интересов (</w:t>
            </w:r>
            <w:r>
              <w:rPr>
                <w:sz w:val="22"/>
              </w:rPr>
              <w:t>в том числе в сфере досуга)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39,42</w:t>
            </w:r>
          </w:p>
        </w:tc>
      </w:tr>
      <w:tr w:rsidR="00D84546" w:rsidTr="00023ABC">
        <w:trPr>
          <w:trHeight w:val="2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25.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4546" w:rsidRDefault="00D84546" w:rsidP="00311AD2">
            <w:pPr>
              <w:spacing w:after="57"/>
              <w:jc w:val="both"/>
              <w:rPr>
                <w:sz w:val="22"/>
              </w:rPr>
            </w:pPr>
            <w:r>
              <w:rPr>
                <w:sz w:val="22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39,42</w:t>
            </w:r>
          </w:p>
        </w:tc>
      </w:tr>
      <w:tr w:rsidR="00D84546" w:rsidTr="00D84546">
        <w:trPr>
          <w:trHeight w:val="274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Социально-трудовые услуги</w:t>
            </w:r>
          </w:p>
        </w:tc>
      </w:tr>
      <w:tr w:rsidR="00D84546" w:rsidTr="00023A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26.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4546" w:rsidRDefault="00D84546" w:rsidP="00311AD2">
            <w:pPr>
              <w:spacing w:after="57"/>
              <w:jc w:val="both"/>
              <w:rPr>
                <w:sz w:val="22"/>
              </w:rPr>
            </w:pPr>
            <w:r>
              <w:rPr>
                <w:sz w:val="22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50,37</w:t>
            </w:r>
          </w:p>
        </w:tc>
      </w:tr>
      <w:tr w:rsidR="00D84546" w:rsidTr="00023ABC">
        <w:trPr>
          <w:trHeight w:val="3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27.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4546" w:rsidRDefault="00D84546" w:rsidP="00311AD2">
            <w:pPr>
              <w:spacing w:after="57"/>
              <w:jc w:val="both"/>
              <w:rPr>
                <w:sz w:val="22"/>
              </w:rPr>
            </w:pPr>
            <w:r>
              <w:rPr>
                <w:sz w:val="22"/>
              </w:rPr>
              <w:t>Оказание помощи в трудоустройстве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50,37</w:t>
            </w:r>
          </w:p>
        </w:tc>
      </w:tr>
      <w:tr w:rsidR="00D84546" w:rsidTr="00023ABC">
        <w:trPr>
          <w:trHeight w:val="4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28.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4546" w:rsidRDefault="00D84546" w:rsidP="00311AD2">
            <w:pPr>
              <w:spacing w:after="57"/>
              <w:jc w:val="both"/>
              <w:rPr>
                <w:sz w:val="22"/>
              </w:rPr>
            </w:pPr>
            <w:r>
              <w:rPr>
                <w:sz w:val="22"/>
              </w:rPr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50,37</w:t>
            </w:r>
          </w:p>
        </w:tc>
      </w:tr>
      <w:tr w:rsidR="00D84546" w:rsidTr="00D84546"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Социально-правовые услуги</w:t>
            </w:r>
          </w:p>
        </w:tc>
      </w:tr>
      <w:tr w:rsidR="00D84546" w:rsidTr="00023ABC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29.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4546" w:rsidRDefault="00D84546" w:rsidP="00311AD2">
            <w:pPr>
              <w:spacing w:after="57"/>
              <w:jc w:val="both"/>
              <w:rPr>
                <w:sz w:val="22"/>
              </w:rPr>
            </w:pPr>
            <w:r>
              <w:rPr>
                <w:sz w:val="22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59,13</w:t>
            </w:r>
          </w:p>
        </w:tc>
      </w:tr>
      <w:tr w:rsidR="00D84546" w:rsidTr="00023A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30.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4546" w:rsidRDefault="00D84546" w:rsidP="00311AD2">
            <w:pPr>
              <w:spacing w:after="57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Оказание помощи в получении </w:t>
            </w:r>
            <w:proofErr w:type="gramStart"/>
            <w:r>
              <w:rPr>
                <w:sz w:val="22"/>
              </w:rPr>
              <w:t>юридических</w:t>
            </w:r>
            <w:proofErr w:type="gramEnd"/>
            <w:r>
              <w:rPr>
                <w:sz w:val="22"/>
              </w:rPr>
              <w:t xml:space="preserve">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59,13</w:t>
            </w:r>
          </w:p>
        </w:tc>
      </w:tr>
      <w:tr w:rsidR="00D84546" w:rsidTr="00023ABC">
        <w:trPr>
          <w:trHeight w:val="485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Услуги в целях повышения коммуникативного потенциала получателей услуг, имеющих ограничения жизнедеятельности, в том числе детей-инвалидов</w:t>
            </w:r>
          </w:p>
        </w:tc>
      </w:tr>
      <w:tr w:rsidR="00D84546" w:rsidTr="00023ABC">
        <w:trPr>
          <w:trHeight w:val="5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31.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4546" w:rsidRDefault="00D84546" w:rsidP="00311AD2">
            <w:pPr>
              <w:spacing w:after="57"/>
              <w:jc w:val="both"/>
              <w:rPr>
                <w:sz w:val="22"/>
              </w:rPr>
            </w:pPr>
            <w:r>
              <w:rPr>
                <w:sz w:val="22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50,37</w:t>
            </w:r>
          </w:p>
        </w:tc>
      </w:tr>
      <w:tr w:rsidR="00D84546" w:rsidTr="00023ABC">
        <w:trPr>
          <w:trHeight w:val="5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32.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4546" w:rsidRDefault="00D84546" w:rsidP="00311AD2">
            <w:pPr>
              <w:spacing w:after="57"/>
              <w:jc w:val="both"/>
              <w:rPr>
                <w:sz w:val="22"/>
              </w:rPr>
            </w:pPr>
            <w:r>
              <w:rPr>
                <w:sz w:val="22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50,37</w:t>
            </w:r>
          </w:p>
        </w:tc>
      </w:tr>
      <w:tr w:rsidR="00D84546" w:rsidTr="00023ABC">
        <w:trPr>
          <w:trHeight w:val="3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33.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4546" w:rsidRDefault="00D84546" w:rsidP="00311AD2">
            <w:pPr>
              <w:spacing w:after="57"/>
              <w:jc w:val="both"/>
              <w:rPr>
                <w:sz w:val="22"/>
              </w:rPr>
            </w:pPr>
            <w:r>
              <w:rPr>
                <w:sz w:val="22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546" w:rsidRDefault="00D84546" w:rsidP="00311AD2">
            <w:pPr>
              <w:spacing w:after="57"/>
              <w:jc w:val="center"/>
              <w:rPr>
                <w:sz w:val="22"/>
              </w:rPr>
            </w:pPr>
            <w:r>
              <w:rPr>
                <w:sz w:val="22"/>
              </w:rPr>
              <w:t>30,66</w:t>
            </w:r>
          </w:p>
        </w:tc>
      </w:tr>
    </w:tbl>
    <w:p w:rsidR="00861C1C" w:rsidRDefault="00861C1C" w:rsidP="00620508"/>
    <w:sectPr w:rsidR="00861C1C" w:rsidSect="00620508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546"/>
    <w:rsid w:val="00021D7E"/>
    <w:rsid w:val="00023ABC"/>
    <w:rsid w:val="00441393"/>
    <w:rsid w:val="00620508"/>
    <w:rsid w:val="007F6754"/>
    <w:rsid w:val="008555E4"/>
    <w:rsid w:val="00861C1C"/>
    <w:rsid w:val="008919DE"/>
    <w:rsid w:val="00D8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4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1D7E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5F6976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21D7E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838D9B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21D7E"/>
    <w:pPr>
      <w:keepNext/>
      <w:keepLines/>
      <w:widowControl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838D9B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21D7E"/>
    <w:pPr>
      <w:keepNext/>
      <w:keepLines/>
      <w:widowControl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838D9B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D7E"/>
    <w:rPr>
      <w:rFonts w:asciiTheme="majorHAnsi" w:eastAsiaTheme="majorEastAsia" w:hAnsiTheme="majorHAnsi" w:cstheme="majorBidi"/>
      <w:b/>
      <w:bCs/>
      <w:color w:val="5F697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21D7E"/>
    <w:rPr>
      <w:rFonts w:asciiTheme="majorHAnsi" w:eastAsiaTheme="majorEastAsia" w:hAnsiTheme="majorHAnsi" w:cstheme="majorBidi"/>
      <w:b/>
      <w:bCs/>
      <w:color w:val="838D9B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21D7E"/>
    <w:rPr>
      <w:rFonts w:asciiTheme="majorHAnsi" w:eastAsiaTheme="majorEastAsia" w:hAnsiTheme="majorHAnsi" w:cstheme="majorBidi"/>
      <w:b/>
      <w:bCs/>
      <w:color w:val="838D9B" w:themeColor="accent1"/>
    </w:rPr>
  </w:style>
  <w:style w:type="character" w:customStyle="1" w:styleId="40">
    <w:name w:val="Заголовок 4 Знак"/>
    <w:basedOn w:val="a0"/>
    <w:link w:val="4"/>
    <w:uiPriority w:val="9"/>
    <w:rsid w:val="00021D7E"/>
    <w:rPr>
      <w:rFonts w:asciiTheme="majorHAnsi" w:eastAsiaTheme="majorEastAsia" w:hAnsiTheme="majorHAnsi" w:cstheme="majorBidi"/>
      <w:b/>
      <w:bCs/>
      <w:i/>
      <w:iCs/>
      <w:color w:val="838D9B" w:themeColor="accent1"/>
    </w:rPr>
  </w:style>
  <w:style w:type="paragraph" w:styleId="a3">
    <w:name w:val="Subtitle"/>
    <w:basedOn w:val="a"/>
    <w:next w:val="a"/>
    <w:link w:val="a4"/>
    <w:uiPriority w:val="11"/>
    <w:qFormat/>
    <w:rsid w:val="00021D7E"/>
    <w:pPr>
      <w:widowControl/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838D9B" w:themeColor="accent1"/>
      <w:spacing w:val="15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021D7E"/>
    <w:rPr>
      <w:rFonts w:asciiTheme="majorHAnsi" w:eastAsiaTheme="majorEastAsia" w:hAnsiTheme="majorHAnsi" w:cstheme="majorBidi"/>
      <w:i/>
      <w:iCs/>
      <w:color w:val="838D9B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021D7E"/>
    <w:pPr>
      <w:spacing w:after="0" w:line="240" w:lineRule="auto"/>
    </w:pPr>
  </w:style>
  <w:style w:type="paragraph" w:styleId="a6">
    <w:name w:val="Body Text"/>
    <w:basedOn w:val="a"/>
    <w:link w:val="11"/>
    <w:rsid w:val="00D84546"/>
    <w:pPr>
      <w:jc w:val="both"/>
    </w:pPr>
    <w:rPr>
      <w:sz w:val="28"/>
    </w:rPr>
  </w:style>
  <w:style w:type="character" w:customStyle="1" w:styleId="a7">
    <w:name w:val="Основной текст Знак"/>
    <w:basedOn w:val="a0"/>
    <w:uiPriority w:val="99"/>
    <w:semiHidden/>
    <w:rsid w:val="00D8454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6"/>
    <w:rsid w:val="00D8454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8">
    <w:name w:val="Содержимое таблицы"/>
    <w:basedOn w:val="a"/>
    <w:rsid w:val="00D84546"/>
  </w:style>
  <w:style w:type="paragraph" w:styleId="a9">
    <w:name w:val="List Paragraph"/>
    <w:basedOn w:val="a"/>
    <w:link w:val="aa"/>
    <w:rsid w:val="00D84546"/>
    <w:pPr>
      <w:ind w:left="720"/>
    </w:pPr>
  </w:style>
  <w:style w:type="character" w:customStyle="1" w:styleId="aa">
    <w:name w:val="Абзац списка Знак"/>
    <w:basedOn w:val="a0"/>
    <w:link w:val="a9"/>
    <w:rsid w:val="00D8454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4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1D7E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5F6976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21D7E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838D9B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21D7E"/>
    <w:pPr>
      <w:keepNext/>
      <w:keepLines/>
      <w:widowControl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838D9B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21D7E"/>
    <w:pPr>
      <w:keepNext/>
      <w:keepLines/>
      <w:widowControl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838D9B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D7E"/>
    <w:rPr>
      <w:rFonts w:asciiTheme="majorHAnsi" w:eastAsiaTheme="majorEastAsia" w:hAnsiTheme="majorHAnsi" w:cstheme="majorBidi"/>
      <w:b/>
      <w:bCs/>
      <w:color w:val="5F697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21D7E"/>
    <w:rPr>
      <w:rFonts w:asciiTheme="majorHAnsi" w:eastAsiaTheme="majorEastAsia" w:hAnsiTheme="majorHAnsi" w:cstheme="majorBidi"/>
      <w:b/>
      <w:bCs/>
      <w:color w:val="838D9B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21D7E"/>
    <w:rPr>
      <w:rFonts w:asciiTheme="majorHAnsi" w:eastAsiaTheme="majorEastAsia" w:hAnsiTheme="majorHAnsi" w:cstheme="majorBidi"/>
      <w:b/>
      <w:bCs/>
      <w:color w:val="838D9B" w:themeColor="accent1"/>
    </w:rPr>
  </w:style>
  <w:style w:type="character" w:customStyle="1" w:styleId="40">
    <w:name w:val="Заголовок 4 Знак"/>
    <w:basedOn w:val="a0"/>
    <w:link w:val="4"/>
    <w:uiPriority w:val="9"/>
    <w:rsid w:val="00021D7E"/>
    <w:rPr>
      <w:rFonts w:asciiTheme="majorHAnsi" w:eastAsiaTheme="majorEastAsia" w:hAnsiTheme="majorHAnsi" w:cstheme="majorBidi"/>
      <w:b/>
      <w:bCs/>
      <w:i/>
      <w:iCs/>
      <w:color w:val="838D9B" w:themeColor="accent1"/>
    </w:rPr>
  </w:style>
  <w:style w:type="paragraph" w:styleId="a3">
    <w:name w:val="Subtitle"/>
    <w:basedOn w:val="a"/>
    <w:next w:val="a"/>
    <w:link w:val="a4"/>
    <w:uiPriority w:val="11"/>
    <w:qFormat/>
    <w:rsid w:val="00021D7E"/>
    <w:pPr>
      <w:widowControl/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838D9B" w:themeColor="accent1"/>
      <w:spacing w:val="15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021D7E"/>
    <w:rPr>
      <w:rFonts w:asciiTheme="majorHAnsi" w:eastAsiaTheme="majorEastAsia" w:hAnsiTheme="majorHAnsi" w:cstheme="majorBidi"/>
      <w:i/>
      <w:iCs/>
      <w:color w:val="838D9B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021D7E"/>
    <w:pPr>
      <w:spacing w:after="0" w:line="240" w:lineRule="auto"/>
    </w:pPr>
  </w:style>
  <w:style w:type="paragraph" w:styleId="a6">
    <w:name w:val="Body Text"/>
    <w:basedOn w:val="a"/>
    <w:link w:val="11"/>
    <w:rsid w:val="00D84546"/>
    <w:pPr>
      <w:jc w:val="both"/>
    </w:pPr>
    <w:rPr>
      <w:sz w:val="28"/>
    </w:rPr>
  </w:style>
  <w:style w:type="character" w:customStyle="1" w:styleId="a7">
    <w:name w:val="Основной текст Знак"/>
    <w:basedOn w:val="a0"/>
    <w:uiPriority w:val="99"/>
    <w:semiHidden/>
    <w:rsid w:val="00D8454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6"/>
    <w:rsid w:val="00D8454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8">
    <w:name w:val="Содержимое таблицы"/>
    <w:basedOn w:val="a"/>
    <w:rsid w:val="00D84546"/>
  </w:style>
  <w:style w:type="paragraph" w:styleId="a9">
    <w:name w:val="List Paragraph"/>
    <w:basedOn w:val="a"/>
    <w:link w:val="aa"/>
    <w:rsid w:val="00D84546"/>
    <w:pPr>
      <w:ind w:left="720"/>
    </w:pPr>
  </w:style>
  <w:style w:type="character" w:customStyle="1" w:styleId="aa">
    <w:name w:val="Абзац списка Знак"/>
    <w:basedOn w:val="a0"/>
    <w:link w:val="a9"/>
    <w:rsid w:val="00D8454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Перспектива">
      <a:dk1>
        <a:sysClr val="windowText" lastClr="000000"/>
      </a:dk1>
      <a:lt1>
        <a:sysClr val="window" lastClr="FFFFFF"/>
      </a:lt1>
      <a:dk2>
        <a:srgbClr val="283138"/>
      </a:dk2>
      <a:lt2>
        <a:srgbClr val="FF8600"/>
      </a:lt2>
      <a:accent1>
        <a:srgbClr val="838D9B"/>
      </a:accent1>
      <a:accent2>
        <a:srgbClr val="D2610C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800</Words>
  <Characters>4564</Characters>
  <Application>Microsoft Office Word</Application>
  <DocSecurity>0</DocSecurity>
  <Lines>38</Lines>
  <Paragraphs>10</Paragraphs>
  <ScaleCrop>false</ScaleCrop>
  <Company/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2025-03-13T12:46:00Z</dcterms:created>
  <dcterms:modified xsi:type="dcterms:W3CDTF">2025-03-24T12:50:00Z</dcterms:modified>
</cp:coreProperties>
</file>